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A66D4" w14:textId="77777777" w:rsidR="003D72B4" w:rsidRDefault="0015574A">
      <w:pPr>
        <w:jc w:val="center"/>
        <w:rPr>
          <w:rFonts w:ascii="Calibri" w:eastAsia="Calibri" w:hAnsi="Calibri" w:cs="Calibri"/>
          <w:sz w:val="22"/>
          <w:szCs w:val="22"/>
        </w:rPr>
      </w:pPr>
      <w:r>
        <w:rPr>
          <w:rFonts w:ascii="Arial" w:eastAsia="Arial" w:hAnsi="Arial" w:cs="Arial"/>
          <w:sz w:val="28"/>
          <w:szCs w:val="28"/>
        </w:rPr>
        <w:t>CYNGOR CYMUNED LLANSTEFFAN A LLANYBRI</w:t>
      </w:r>
      <w:r>
        <w:rPr>
          <w:noProof/>
        </w:rPr>
        <w:drawing>
          <wp:anchor distT="0" distB="0" distL="114300" distR="114300" simplePos="0" relativeHeight="251658240" behindDoc="0" locked="0" layoutInCell="1" hidden="0" allowOverlap="1" wp14:anchorId="6DDA6726" wp14:editId="6DDA6727">
            <wp:simplePos x="0" y="0"/>
            <wp:positionH relativeFrom="column">
              <wp:posOffset>-274319</wp:posOffset>
            </wp:positionH>
            <wp:positionV relativeFrom="paragraph">
              <wp:posOffset>-353831</wp:posOffset>
            </wp:positionV>
            <wp:extent cx="762009" cy="757145"/>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l="-8" t="-8" r="-8" b="-8"/>
                    <a:stretch>
                      <a:fillRect/>
                    </a:stretch>
                  </pic:blipFill>
                  <pic:spPr>
                    <a:xfrm>
                      <a:off x="0" y="0"/>
                      <a:ext cx="762009" cy="757145"/>
                    </a:xfrm>
                    <a:prstGeom prst="rect">
                      <a:avLst/>
                    </a:prstGeom>
                    <a:ln/>
                  </pic:spPr>
                </pic:pic>
              </a:graphicData>
            </a:graphic>
          </wp:anchor>
        </w:drawing>
      </w:r>
    </w:p>
    <w:p w14:paraId="6DDA66D5" w14:textId="77777777" w:rsidR="003D72B4" w:rsidRDefault="0015574A">
      <w:pPr>
        <w:jc w:val="center"/>
        <w:rPr>
          <w:rFonts w:ascii="Arial" w:eastAsia="Arial" w:hAnsi="Arial" w:cs="Arial"/>
          <w:sz w:val="28"/>
          <w:szCs w:val="28"/>
        </w:rPr>
      </w:pPr>
      <w:r>
        <w:rPr>
          <w:rFonts w:ascii="Arial" w:eastAsia="Arial" w:hAnsi="Arial" w:cs="Arial"/>
          <w:sz w:val="28"/>
          <w:szCs w:val="28"/>
        </w:rPr>
        <w:t>LLANSTEFFAN AND LLANYBRI COMMUNITY COUNCIL</w:t>
      </w:r>
    </w:p>
    <w:p w14:paraId="6DDA66D6" w14:textId="77777777" w:rsidR="003D72B4" w:rsidRDefault="003D72B4">
      <w:pPr>
        <w:jc w:val="center"/>
        <w:rPr>
          <w:rFonts w:ascii="Arial" w:eastAsia="Arial" w:hAnsi="Arial" w:cs="Arial"/>
          <w:i/>
          <w:iCs/>
          <w:sz w:val="22"/>
          <w:szCs w:val="22"/>
        </w:rPr>
      </w:pPr>
      <w:bookmarkStart w:id="0" w:name="_heading=h.n44hxrflf1h5" w:colFirst="0" w:colLast="0"/>
      <w:bookmarkEnd w:id="0"/>
    </w:p>
    <w:p w14:paraId="3D7ED8E3" w14:textId="40FE8BD0" w:rsidR="002D2249" w:rsidRDefault="002D2249" w:rsidP="002D2249">
      <w:pPr>
        <w:tabs>
          <w:tab w:val="center" w:pos="5329"/>
        </w:tabs>
        <w:rPr>
          <w:rFonts w:ascii="Arial" w:eastAsia="Arial" w:hAnsi="Arial" w:cs="Arial"/>
          <w:sz w:val="20"/>
          <w:szCs w:val="20"/>
        </w:rPr>
      </w:pPr>
      <w:r>
        <w:rPr>
          <w:rFonts w:ascii="Arial" w:eastAsia="Arial" w:hAnsi="Arial" w:cs="Arial"/>
          <w:sz w:val="20"/>
          <w:szCs w:val="20"/>
        </w:rPr>
        <w:t xml:space="preserve">Draft Minutes of the Llansteffan and Llanybri Community Council </w:t>
      </w:r>
      <w:r w:rsidR="00724822">
        <w:rPr>
          <w:rFonts w:ascii="Arial" w:eastAsia="Arial" w:hAnsi="Arial" w:cs="Arial"/>
          <w:sz w:val="20"/>
          <w:szCs w:val="20"/>
        </w:rPr>
        <w:t>Extraordinary</w:t>
      </w:r>
      <w:r>
        <w:rPr>
          <w:rFonts w:ascii="Arial" w:eastAsia="Arial" w:hAnsi="Arial" w:cs="Arial"/>
          <w:sz w:val="20"/>
          <w:szCs w:val="20"/>
        </w:rPr>
        <w:t xml:space="preserve"> Meeting held on Monday 23rd June 2026 at 7.30 pm</w:t>
      </w:r>
    </w:p>
    <w:p w14:paraId="07E7AC55" w14:textId="77777777" w:rsidR="002D2249" w:rsidRDefault="002D2249">
      <w:pPr>
        <w:tabs>
          <w:tab w:val="center" w:pos="5329"/>
        </w:tabs>
        <w:rPr>
          <w:rFonts w:ascii="Arial" w:eastAsia="Arial" w:hAnsi="Arial" w:cs="Arial"/>
          <w:sz w:val="20"/>
          <w:szCs w:val="20"/>
        </w:rPr>
      </w:pPr>
    </w:p>
    <w:p w14:paraId="4FCB4ED9" w14:textId="77777777" w:rsidR="002D2249" w:rsidRDefault="002D2249">
      <w:pPr>
        <w:tabs>
          <w:tab w:val="center" w:pos="5329"/>
        </w:tabs>
        <w:rPr>
          <w:rFonts w:ascii="Arial" w:eastAsia="Arial" w:hAnsi="Arial" w:cs="Arial"/>
          <w:sz w:val="20"/>
          <w:szCs w:val="20"/>
        </w:rPr>
      </w:pPr>
    </w:p>
    <w:tbl>
      <w:tblPr>
        <w:tblStyle w:val="a"/>
        <w:tblpPr w:rightFromText="180" w:vertAnchor="text" w:tblpY="1"/>
        <w:tblW w:w="10456" w:type="dxa"/>
        <w:tblInd w:w="0" w:type="dxa"/>
        <w:tblLayout w:type="fixed"/>
        <w:tblLook w:val="0000" w:firstRow="0" w:lastRow="0" w:firstColumn="0" w:lastColumn="0" w:noHBand="0" w:noVBand="0"/>
      </w:tblPr>
      <w:tblGrid>
        <w:gridCol w:w="841"/>
        <w:gridCol w:w="9615"/>
      </w:tblGrid>
      <w:tr w:rsidR="003D72B4" w14:paraId="6DDA66DD" w14:textId="77777777">
        <w:trPr>
          <w:trHeight w:val="277"/>
        </w:trPr>
        <w:tc>
          <w:tcPr>
            <w:tcW w:w="841"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6DDA66DB" w14:textId="77777777" w:rsidR="003D72B4" w:rsidRDefault="0015574A">
            <w:pPr>
              <w:jc w:val="center"/>
              <w:rPr>
                <w:rFonts w:ascii="Arial" w:eastAsia="Arial" w:hAnsi="Arial" w:cs="Arial"/>
                <w:sz w:val="20"/>
                <w:szCs w:val="20"/>
              </w:rPr>
            </w:pPr>
            <w:r>
              <w:rPr>
                <w:rFonts w:ascii="Arial" w:eastAsia="Arial" w:hAnsi="Arial" w:cs="Arial"/>
                <w:sz w:val="20"/>
                <w:szCs w:val="20"/>
              </w:rPr>
              <w:t>Item #</w:t>
            </w:r>
          </w:p>
        </w:tc>
        <w:tc>
          <w:tcPr>
            <w:tcW w:w="9615"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6DDA66DC" w14:textId="77777777" w:rsidR="003D72B4" w:rsidRDefault="0015574A">
            <w:pPr>
              <w:jc w:val="center"/>
              <w:rPr>
                <w:rFonts w:ascii="Arial" w:eastAsia="Arial" w:hAnsi="Arial" w:cs="Arial"/>
                <w:sz w:val="20"/>
                <w:szCs w:val="20"/>
              </w:rPr>
            </w:pPr>
            <w:r>
              <w:rPr>
                <w:rFonts w:ascii="Arial" w:eastAsia="Arial" w:hAnsi="Arial" w:cs="Arial"/>
                <w:sz w:val="20"/>
                <w:szCs w:val="20"/>
              </w:rPr>
              <w:t>Item</w:t>
            </w:r>
          </w:p>
        </w:tc>
      </w:tr>
      <w:tr w:rsidR="003D72B4" w14:paraId="6DDA66E0" w14:textId="77777777">
        <w:trPr>
          <w:trHeight w:val="411"/>
        </w:trPr>
        <w:tc>
          <w:tcPr>
            <w:tcW w:w="841" w:type="dxa"/>
            <w:tcBorders>
              <w:top w:val="single" w:sz="4" w:space="0" w:color="000000"/>
              <w:left w:val="single" w:sz="4" w:space="0" w:color="000000"/>
              <w:bottom w:val="single" w:sz="4" w:space="0" w:color="000000"/>
              <w:right w:val="single" w:sz="4" w:space="0" w:color="000000"/>
            </w:tcBorders>
          </w:tcPr>
          <w:p w14:paraId="6DDA66DE" w14:textId="77777777" w:rsidR="003D72B4" w:rsidRDefault="003D72B4">
            <w:pPr>
              <w:numPr>
                <w:ilvl w:val="0"/>
                <w:numId w:val="4"/>
              </w:numPr>
              <w:pBdr>
                <w:top w:val="nil"/>
                <w:left w:val="nil"/>
                <w:bottom w:val="nil"/>
                <w:right w:val="nil"/>
                <w:between w:val="nil"/>
              </w:pBdr>
              <w:spacing w:after="160" w:line="259" w:lineRule="auto"/>
              <w:rPr>
                <w:rFonts w:ascii="Arial" w:eastAsia="Arial" w:hAnsi="Arial" w:cs="Arial"/>
                <w:color w:val="000000"/>
                <w:sz w:val="20"/>
                <w:szCs w:val="20"/>
              </w:rPr>
            </w:pPr>
          </w:p>
        </w:tc>
        <w:tc>
          <w:tcPr>
            <w:tcW w:w="9615" w:type="dxa"/>
            <w:tcBorders>
              <w:top w:val="single" w:sz="4" w:space="0" w:color="000000"/>
              <w:left w:val="single" w:sz="4" w:space="0" w:color="000000"/>
              <w:bottom w:val="single" w:sz="4" w:space="0" w:color="000000"/>
              <w:right w:val="single" w:sz="4" w:space="0" w:color="000000"/>
            </w:tcBorders>
            <w:vAlign w:val="center"/>
          </w:tcPr>
          <w:p w14:paraId="2E64AFFB" w14:textId="77777777" w:rsidR="003D72B4" w:rsidRDefault="0015574A">
            <w:pPr>
              <w:rPr>
                <w:rFonts w:ascii="Arial" w:eastAsia="Arial" w:hAnsi="Arial" w:cs="Arial"/>
                <w:sz w:val="20"/>
                <w:szCs w:val="20"/>
              </w:rPr>
            </w:pPr>
            <w:r>
              <w:rPr>
                <w:rFonts w:ascii="Arial" w:eastAsia="Arial" w:hAnsi="Arial" w:cs="Arial"/>
                <w:sz w:val="20"/>
                <w:szCs w:val="20"/>
              </w:rPr>
              <w:t xml:space="preserve">Apologies </w:t>
            </w:r>
          </w:p>
          <w:p w14:paraId="76E2E944" w14:textId="77777777" w:rsidR="00EF0384" w:rsidRDefault="00EF0384">
            <w:pPr>
              <w:rPr>
                <w:rFonts w:ascii="Arial" w:eastAsia="Arial" w:hAnsi="Arial" w:cs="Arial"/>
                <w:sz w:val="20"/>
                <w:szCs w:val="20"/>
              </w:rPr>
            </w:pPr>
          </w:p>
          <w:p w14:paraId="19DE4BF7" w14:textId="77777777" w:rsidR="002D2249" w:rsidRDefault="00EF0384">
            <w:pPr>
              <w:rPr>
                <w:rFonts w:ascii="Arial" w:eastAsia="Arial" w:hAnsi="Arial" w:cs="Arial"/>
                <w:sz w:val="20"/>
                <w:szCs w:val="20"/>
              </w:rPr>
            </w:pPr>
            <w:r>
              <w:rPr>
                <w:rFonts w:ascii="Arial" w:eastAsia="Arial" w:hAnsi="Arial" w:cs="Arial"/>
                <w:sz w:val="20"/>
                <w:szCs w:val="20"/>
              </w:rPr>
              <w:t>Apologies</w:t>
            </w:r>
            <w:r w:rsidR="002D2249">
              <w:rPr>
                <w:rFonts w:ascii="Arial" w:eastAsia="Arial" w:hAnsi="Arial" w:cs="Arial"/>
                <w:sz w:val="20"/>
                <w:szCs w:val="20"/>
              </w:rPr>
              <w:t xml:space="preserve"> were received from Cllr Sue Baxter and Cllr Darren Sainty (Work Commitments).</w:t>
            </w:r>
          </w:p>
          <w:p w14:paraId="026D57B4" w14:textId="77777777" w:rsidR="000A3DB2" w:rsidRDefault="000A3DB2">
            <w:pPr>
              <w:rPr>
                <w:rFonts w:ascii="Arial" w:eastAsia="Arial" w:hAnsi="Arial" w:cs="Arial"/>
                <w:sz w:val="20"/>
                <w:szCs w:val="20"/>
              </w:rPr>
            </w:pPr>
          </w:p>
          <w:p w14:paraId="65032F07" w14:textId="77777777" w:rsidR="00EF0384" w:rsidRDefault="00EF0384">
            <w:pPr>
              <w:rPr>
                <w:rFonts w:ascii="Arial" w:eastAsia="Arial" w:hAnsi="Arial" w:cs="Arial"/>
                <w:sz w:val="20"/>
                <w:szCs w:val="20"/>
              </w:rPr>
            </w:pPr>
            <w:r>
              <w:rPr>
                <w:rFonts w:ascii="Arial" w:eastAsia="Arial" w:hAnsi="Arial" w:cs="Arial"/>
                <w:sz w:val="20"/>
                <w:szCs w:val="20"/>
              </w:rPr>
              <w:t xml:space="preserve">Cllr Tina Roberts declined to attend the meeting as </w:t>
            </w:r>
            <w:r w:rsidR="00285143">
              <w:rPr>
                <w:rFonts w:ascii="Arial" w:eastAsia="Arial" w:hAnsi="Arial" w:cs="Arial"/>
                <w:sz w:val="20"/>
                <w:szCs w:val="20"/>
              </w:rPr>
              <w:t xml:space="preserve">she is the Clerk coordinating the meetings of the Three River Community Group in her role as </w:t>
            </w:r>
            <w:r w:rsidR="000A3DB2">
              <w:rPr>
                <w:rFonts w:ascii="Arial" w:eastAsia="Arial" w:hAnsi="Arial" w:cs="Arial"/>
                <w:sz w:val="20"/>
                <w:szCs w:val="20"/>
              </w:rPr>
              <w:t>Temp Clerk to Laugharne Township Community Council.</w:t>
            </w:r>
          </w:p>
          <w:p w14:paraId="6DDA66DF" w14:textId="74AF4169" w:rsidR="000A3DB2" w:rsidRDefault="000A3DB2" w:rsidP="002A1871">
            <w:pPr>
              <w:rPr>
                <w:rFonts w:ascii="Arial" w:eastAsia="Arial" w:hAnsi="Arial" w:cs="Arial"/>
                <w:sz w:val="20"/>
                <w:szCs w:val="20"/>
              </w:rPr>
            </w:pPr>
          </w:p>
        </w:tc>
      </w:tr>
      <w:tr w:rsidR="003D72B4" w14:paraId="6DDA66E3" w14:textId="77777777">
        <w:trPr>
          <w:trHeight w:val="411"/>
        </w:trPr>
        <w:tc>
          <w:tcPr>
            <w:tcW w:w="841" w:type="dxa"/>
            <w:tcBorders>
              <w:top w:val="single" w:sz="4" w:space="0" w:color="000000"/>
              <w:left w:val="single" w:sz="4" w:space="0" w:color="000000"/>
              <w:bottom w:val="single" w:sz="4" w:space="0" w:color="000000"/>
              <w:right w:val="single" w:sz="4" w:space="0" w:color="000000"/>
            </w:tcBorders>
          </w:tcPr>
          <w:p w14:paraId="6DDA66E1" w14:textId="77777777" w:rsidR="003D72B4" w:rsidRDefault="003D72B4">
            <w:pPr>
              <w:numPr>
                <w:ilvl w:val="0"/>
                <w:numId w:val="4"/>
              </w:numPr>
              <w:pBdr>
                <w:top w:val="nil"/>
                <w:left w:val="nil"/>
                <w:bottom w:val="nil"/>
                <w:right w:val="nil"/>
                <w:between w:val="nil"/>
              </w:pBdr>
              <w:spacing w:after="160" w:line="259" w:lineRule="auto"/>
              <w:rPr>
                <w:rFonts w:ascii="Arial" w:eastAsia="Arial" w:hAnsi="Arial" w:cs="Arial"/>
                <w:color w:val="000000"/>
                <w:sz w:val="20"/>
                <w:szCs w:val="20"/>
              </w:rPr>
            </w:pPr>
          </w:p>
        </w:tc>
        <w:tc>
          <w:tcPr>
            <w:tcW w:w="9615" w:type="dxa"/>
            <w:tcBorders>
              <w:top w:val="single" w:sz="4" w:space="0" w:color="000000"/>
              <w:left w:val="single" w:sz="4" w:space="0" w:color="000000"/>
              <w:bottom w:val="single" w:sz="4" w:space="0" w:color="000000"/>
              <w:right w:val="single" w:sz="4" w:space="0" w:color="000000"/>
            </w:tcBorders>
            <w:vAlign w:val="center"/>
          </w:tcPr>
          <w:p w14:paraId="0E2748A4" w14:textId="77777777" w:rsidR="003D72B4" w:rsidRDefault="0015574A">
            <w:pPr>
              <w:rPr>
                <w:rFonts w:ascii="Arial" w:eastAsia="Arial" w:hAnsi="Arial" w:cs="Arial"/>
                <w:sz w:val="20"/>
                <w:szCs w:val="20"/>
              </w:rPr>
            </w:pPr>
            <w:r>
              <w:rPr>
                <w:rFonts w:ascii="Arial" w:eastAsia="Arial" w:hAnsi="Arial" w:cs="Arial"/>
                <w:sz w:val="20"/>
                <w:szCs w:val="20"/>
              </w:rPr>
              <w:t>Declarations of Interest and Dispensations</w:t>
            </w:r>
          </w:p>
          <w:p w14:paraId="7368F84E" w14:textId="77777777" w:rsidR="002A1871" w:rsidRDefault="002A1871">
            <w:pPr>
              <w:rPr>
                <w:rFonts w:ascii="Arial" w:eastAsia="Arial" w:hAnsi="Arial" w:cs="Arial"/>
                <w:sz w:val="20"/>
                <w:szCs w:val="20"/>
              </w:rPr>
            </w:pPr>
          </w:p>
          <w:p w14:paraId="4619D5AF" w14:textId="77777777" w:rsidR="002A1871" w:rsidRDefault="002A1871">
            <w:pPr>
              <w:rPr>
                <w:rFonts w:ascii="Arial" w:eastAsia="Arial" w:hAnsi="Arial" w:cs="Arial"/>
                <w:sz w:val="20"/>
                <w:szCs w:val="20"/>
              </w:rPr>
            </w:pPr>
            <w:r>
              <w:rPr>
                <w:rFonts w:ascii="Arial" w:eastAsia="Arial" w:hAnsi="Arial" w:cs="Arial"/>
                <w:sz w:val="20"/>
                <w:szCs w:val="20"/>
              </w:rPr>
              <w:t>None</w:t>
            </w:r>
          </w:p>
          <w:p w14:paraId="67B62B6F" w14:textId="77777777" w:rsidR="002A1871" w:rsidRDefault="002A1871" w:rsidP="002A1871">
            <w:pPr>
              <w:rPr>
                <w:rFonts w:ascii="Arial" w:hAnsi="Arial" w:cs="Arial"/>
                <w:sz w:val="20"/>
                <w:szCs w:val="20"/>
              </w:rPr>
            </w:pPr>
            <w:r w:rsidRPr="00093AD7">
              <w:rPr>
                <w:rFonts w:ascii="Arial" w:hAnsi="Arial" w:cs="Arial"/>
                <w:sz w:val="20"/>
                <w:szCs w:val="20"/>
              </w:rPr>
              <w:t>The Chair reminded Councillors to declare any interest that arises during the meeting if it had not been anticipated beforehand.</w:t>
            </w:r>
          </w:p>
          <w:p w14:paraId="6DDA66E2" w14:textId="1BE3477C" w:rsidR="002A1871" w:rsidRDefault="002A1871">
            <w:pPr>
              <w:rPr>
                <w:rFonts w:ascii="Arial" w:eastAsia="Arial" w:hAnsi="Arial" w:cs="Arial"/>
                <w:sz w:val="20"/>
                <w:szCs w:val="20"/>
              </w:rPr>
            </w:pPr>
          </w:p>
        </w:tc>
      </w:tr>
      <w:tr w:rsidR="003D72B4" w14:paraId="6DDA66E6" w14:textId="77777777">
        <w:trPr>
          <w:trHeight w:val="411"/>
        </w:trPr>
        <w:tc>
          <w:tcPr>
            <w:tcW w:w="841" w:type="dxa"/>
            <w:tcBorders>
              <w:top w:val="single" w:sz="4" w:space="0" w:color="000000"/>
              <w:left w:val="single" w:sz="4" w:space="0" w:color="000000"/>
              <w:bottom w:val="single" w:sz="4" w:space="0" w:color="000000"/>
              <w:right w:val="single" w:sz="4" w:space="0" w:color="000000"/>
            </w:tcBorders>
          </w:tcPr>
          <w:p w14:paraId="6DDA66E4" w14:textId="77777777" w:rsidR="003D72B4" w:rsidRDefault="003D72B4">
            <w:pPr>
              <w:numPr>
                <w:ilvl w:val="0"/>
                <w:numId w:val="4"/>
              </w:numPr>
              <w:pBdr>
                <w:top w:val="nil"/>
                <w:left w:val="nil"/>
                <w:bottom w:val="nil"/>
                <w:right w:val="nil"/>
                <w:between w:val="nil"/>
              </w:pBdr>
              <w:spacing w:after="160" w:line="259" w:lineRule="auto"/>
              <w:rPr>
                <w:rFonts w:ascii="Arial" w:eastAsia="Arial" w:hAnsi="Arial" w:cs="Arial"/>
                <w:color w:val="000000"/>
                <w:sz w:val="20"/>
                <w:szCs w:val="20"/>
              </w:rPr>
            </w:pPr>
          </w:p>
        </w:tc>
        <w:tc>
          <w:tcPr>
            <w:tcW w:w="9615" w:type="dxa"/>
            <w:tcBorders>
              <w:top w:val="single" w:sz="4" w:space="0" w:color="000000"/>
              <w:left w:val="single" w:sz="4" w:space="0" w:color="000000"/>
              <w:bottom w:val="single" w:sz="4" w:space="0" w:color="000000"/>
              <w:right w:val="single" w:sz="4" w:space="0" w:color="000000"/>
            </w:tcBorders>
            <w:vAlign w:val="center"/>
          </w:tcPr>
          <w:p w14:paraId="41B54A74" w14:textId="77777777" w:rsidR="002A1871" w:rsidRDefault="00AC4007" w:rsidP="002A1871">
            <w:pPr>
              <w:tabs>
                <w:tab w:val="center" w:pos="5329"/>
              </w:tabs>
              <w:rPr>
                <w:rFonts w:ascii="Aptos" w:hAnsi="Aptos"/>
                <w:b/>
                <w:bCs/>
                <w:sz w:val="22"/>
                <w:szCs w:val="22"/>
              </w:rPr>
            </w:pPr>
            <w:r>
              <w:rPr>
                <w:rFonts w:ascii="Arial" w:eastAsia="Arial" w:hAnsi="Arial" w:cs="Arial"/>
                <w:sz w:val="20"/>
                <w:szCs w:val="20"/>
              </w:rPr>
              <w:t>Chairs Announcements</w:t>
            </w:r>
            <w:r w:rsidR="002A1871" w:rsidRPr="00837FED">
              <w:rPr>
                <w:rFonts w:ascii="Aptos" w:hAnsi="Aptos"/>
                <w:b/>
                <w:bCs/>
                <w:sz w:val="22"/>
                <w:szCs w:val="22"/>
              </w:rPr>
              <w:t xml:space="preserve"> </w:t>
            </w:r>
          </w:p>
          <w:p w14:paraId="4C1276A2" w14:textId="77777777" w:rsidR="003818DA" w:rsidRDefault="003818DA" w:rsidP="002A1871">
            <w:pPr>
              <w:tabs>
                <w:tab w:val="center" w:pos="5329"/>
              </w:tabs>
              <w:rPr>
                <w:rFonts w:ascii="Aptos" w:hAnsi="Aptos"/>
                <w:b/>
                <w:bCs/>
                <w:sz w:val="22"/>
                <w:szCs w:val="22"/>
              </w:rPr>
            </w:pPr>
          </w:p>
          <w:p w14:paraId="2491E54C" w14:textId="7EE9A91F" w:rsidR="002A1871" w:rsidRPr="003818DA" w:rsidRDefault="002A1871" w:rsidP="002A1871">
            <w:pPr>
              <w:tabs>
                <w:tab w:val="center" w:pos="5329"/>
              </w:tabs>
              <w:rPr>
                <w:rFonts w:ascii="Aptos" w:eastAsia="Arial" w:hAnsi="Aptos" w:cs="Arial"/>
                <w:sz w:val="22"/>
                <w:szCs w:val="22"/>
              </w:rPr>
            </w:pPr>
            <w:r w:rsidRPr="003818DA">
              <w:rPr>
                <w:rFonts w:ascii="Aptos" w:hAnsi="Aptos"/>
                <w:sz w:val="22"/>
                <w:szCs w:val="22"/>
              </w:rPr>
              <w:t xml:space="preserve">The Chair explained the justification for the emergency meeting.  To enable the Community Council to agree access arrangements and a set of regulations ahead of the forthcoming Cockle Season. The beds are due to open on 1 July 2026, which falls three weeks before the next LLCC Ordinary Meeting is scheduled to take place. A full stakeholder meeting is also expected to be held either later this week or early next week, and the </w:t>
            </w:r>
            <w:r w:rsidR="003818DA" w:rsidRPr="003818DA">
              <w:rPr>
                <w:rFonts w:ascii="Aptos" w:hAnsi="Aptos"/>
                <w:sz w:val="22"/>
                <w:szCs w:val="22"/>
              </w:rPr>
              <w:t xml:space="preserve">Community </w:t>
            </w:r>
            <w:r w:rsidRPr="003818DA">
              <w:rPr>
                <w:rFonts w:ascii="Aptos" w:hAnsi="Aptos"/>
                <w:sz w:val="22"/>
                <w:szCs w:val="22"/>
              </w:rPr>
              <w:t>Council must therefore have established its position in good time to be represented effectively at that meeting</w:t>
            </w:r>
            <w:r w:rsidR="003818DA" w:rsidRPr="003818DA">
              <w:rPr>
                <w:rFonts w:ascii="Aptos" w:hAnsi="Aptos"/>
                <w:sz w:val="22"/>
                <w:szCs w:val="22"/>
              </w:rPr>
              <w:t xml:space="preserve"> by the Three Rivers Community Group’s spokesman (Mr Stephen Kirkwood)</w:t>
            </w:r>
            <w:r w:rsidRPr="003818DA">
              <w:rPr>
                <w:rFonts w:ascii="Aptos" w:hAnsi="Aptos"/>
                <w:sz w:val="22"/>
                <w:szCs w:val="22"/>
              </w:rPr>
              <w:t>.</w:t>
            </w:r>
          </w:p>
          <w:p w14:paraId="0C166516" w14:textId="77777777" w:rsidR="002A1871" w:rsidRDefault="002A1871" w:rsidP="002A1871">
            <w:pPr>
              <w:tabs>
                <w:tab w:val="center" w:pos="5329"/>
              </w:tabs>
              <w:rPr>
                <w:rFonts w:ascii="Arial" w:eastAsia="Arial" w:hAnsi="Arial" w:cs="Arial"/>
                <w:sz w:val="16"/>
                <w:szCs w:val="16"/>
              </w:rPr>
            </w:pPr>
          </w:p>
          <w:p w14:paraId="6DDA66E5" w14:textId="5230B39D" w:rsidR="003D72B4" w:rsidRDefault="003D72B4">
            <w:pPr>
              <w:rPr>
                <w:rFonts w:ascii="Arial" w:eastAsia="Arial" w:hAnsi="Arial" w:cs="Arial"/>
                <w:sz w:val="20"/>
                <w:szCs w:val="20"/>
              </w:rPr>
            </w:pPr>
          </w:p>
        </w:tc>
      </w:tr>
      <w:tr w:rsidR="00AC4007" w:rsidRPr="00A9679D" w14:paraId="15982705" w14:textId="77777777">
        <w:trPr>
          <w:trHeight w:val="411"/>
        </w:trPr>
        <w:tc>
          <w:tcPr>
            <w:tcW w:w="841" w:type="dxa"/>
            <w:tcBorders>
              <w:top w:val="single" w:sz="4" w:space="0" w:color="000000"/>
              <w:left w:val="single" w:sz="4" w:space="0" w:color="000000"/>
              <w:bottom w:val="single" w:sz="4" w:space="0" w:color="000000"/>
              <w:right w:val="single" w:sz="4" w:space="0" w:color="000000"/>
            </w:tcBorders>
          </w:tcPr>
          <w:p w14:paraId="17254F1B" w14:textId="77777777" w:rsidR="00AC4007" w:rsidRPr="00A9679D" w:rsidRDefault="00AC4007">
            <w:pPr>
              <w:numPr>
                <w:ilvl w:val="0"/>
                <w:numId w:val="4"/>
              </w:numPr>
              <w:pBdr>
                <w:top w:val="nil"/>
                <w:left w:val="nil"/>
                <w:bottom w:val="nil"/>
                <w:right w:val="nil"/>
                <w:between w:val="nil"/>
              </w:pBdr>
              <w:spacing w:after="160" w:line="259" w:lineRule="auto"/>
              <w:rPr>
                <w:rFonts w:ascii="Aptos" w:eastAsia="Arial" w:hAnsi="Aptos" w:cs="Arial"/>
                <w:color w:val="000000"/>
                <w:sz w:val="22"/>
                <w:szCs w:val="22"/>
              </w:rPr>
            </w:pPr>
          </w:p>
        </w:tc>
        <w:tc>
          <w:tcPr>
            <w:tcW w:w="9615" w:type="dxa"/>
            <w:tcBorders>
              <w:top w:val="single" w:sz="4" w:space="0" w:color="000000"/>
              <w:left w:val="single" w:sz="4" w:space="0" w:color="000000"/>
              <w:bottom w:val="single" w:sz="4" w:space="0" w:color="000000"/>
              <w:right w:val="single" w:sz="4" w:space="0" w:color="000000"/>
            </w:tcBorders>
            <w:vAlign w:val="center"/>
          </w:tcPr>
          <w:p w14:paraId="5DE1566A" w14:textId="77777777" w:rsidR="00AC4007" w:rsidRDefault="00AC4007">
            <w:pPr>
              <w:rPr>
                <w:rFonts w:ascii="Aptos" w:eastAsia="Arial" w:hAnsi="Aptos" w:cs="Arial"/>
                <w:sz w:val="22"/>
                <w:szCs w:val="22"/>
              </w:rPr>
            </w:pPr>
            <w:r w:rsidRPr="00A9679D">
              <w:rPr>
                <w:rFonts w:ascii="Aptos" w:eastAsia="Arial" w:hAnsi="Aptos" w:cs="Arial"/>
                <w:sz w:val="22"/>
                <w:szCs w:val="22"/>
              </w:rPr>
              <w:t xml:space="preserve">To </w:t>
            </w:r>
            <w:r w:rsidR="00F023C3" w:rsidRPr="00A9679D">
              <w:rPr>
                <w:rFonts w:ascii="Aptos" w:eastAsia="Arial" w:hAnsi="Aptos" w:cs="Arial"/>
                <w:sz w:val="22"/>
                <w:szCs w:val="22"/>
              </w:rPr>
              <w:t>Discuss and A</w:t>
            </w:r>
            <w:r w:rsidRPr="00A9679D">
              <w:rPr>
                <w:rFonts w:ascii="Aptos" w:eastAsia="Arial" w:hAnsi="Aptos" w:cs="Arial"/>
                <w:sz w:val="22"/>
                <w:szCs w:val="22"/>
              </w:rPr>
              <w:t xml:space="preserve">gree Cockle Season Access Arrangements and </w:t>
            </w:r>
            <w:r w:rsidR="00C444FB" w:rsidRPr="00A9679D">
              <w:rPr>
                <w:rFonts w:ascii="Aptos" w:eastAsia="Arial" w:hAnsi="Aptos" w:cs="Arial"/>
                <w:sz w:val="22"/>
                <w:szCs w:val="22"/>
              </w:rPr>
              <w:t>applicable Rules</w:t>
            </w:r>
          </w:p>
          <w:p w14:paraId="19FF62CB" w14:textId="77777777" w:rsidR="00503637" w:rsidRDefault="00503637">
            <w:pPr>
              <w:rPr>
                <w:rFonts w:ascii="Aptos" w:eastAsia="Arial" w:hAnsi="Aptos" w:cs="Arial"/>
                <w:sz w:val="22"/>
                <w:szCs w:val="22"/>
              </w:rPr>
            </w:pPr>
          </w:p>
          <w:p w14:paraId="7C85348A" w14:textId="394419EF" w:rsidR="009B04EF" w:rsidRPr="00A9679D" w:rsidRDefault="009B04EF">
            <w:pPr>
              <w:rPr>
                <w:rFonts w:ascii="Aptos" w:eastAsia="Arial" w:hAnsi="Aptos" w:cs="Arial"/>
                <w:sz w:val="22"/>
                <w:szCs w:val="22"/>
              </w:rPr>
            </w:pPr>
            <w:r>
              <w:rPr>
                <w:rFonts w:ascii="Aptos" w:eastAsia="Arial" w:hAnsi="Aptos" w:cs="Arial"/>
                <w:sz w:val="22"/>
                <w:szCs w:val="22"/>
              </w:rPr>
              <w:t xml:space="preserve">The Chair explained that the Community Council needed </w:t>
            </w:r>
            <w:r w:rsidR="00503637">
              <w:rPr>
                <w:rFonts w:ascii="Aptos" w:eastAsia="Arial" w:hAnsi="Aptos" w:cs="Arial"/>
                <w:sz w:val="22"/>
                <w:szCs w:val="22"/>
              </w:rPr>
              <w:t xml:space="preserve">to formulate an agreed view </w:t>
            </w:r>
            <w:r w:rsidR="00EE12BA">
              <w:rPr>
                <w:rFonts w:ascii="Aptos" w:eastAsia="Arial" w:hAnsi="Aptos" w:cs="Arial"/>
                <w:sz w:val="22"/>
                <w:szCs w:val="22"/>
              </w:rPr>
              <w:t>on these issues to put forward to the Three Rivers Community Group spokesman</w:t>
            </w:r>
            <w:r w:rsidR="005D1FA1">
              <w:rPr>
                <w:rFonts w:ascii="Aptos" w:eastAsia="Arial" w:hAnsi="Aptos" w:cs="Arial"/>
                <w:sz w:val="22"/>
                <w:szCs w:val="22"/>
              </w:rPr>
              <w:t xml:space="preserve"> in readiness for the Stakeholder meeting. </w:t>
            </w:r>
          </w:p>
          <w:p w14:paraId="31E5D07A" w14:textId="17FFCF9D" w:rsidR="00DF6C10" w:rsidRPr="00A9679D" w:rsidRDefault="00DF6C10" w:rsidP="008469A2">
            <w:pPr>
              <w:pStyle w:val="NormalWeb"/>
              <w:rPr>
                <w:rFonts w:ascii="Aptos" w:hAnsi="Aptos"/>
                <w:b/>
                <w:bCs/>
                <w:sz w:val="22"/>
                <w:szCs w:val="22"/>
              </w:rPr>
            </w:pPr>
            <w:r w:rsidRPr="00A9679D">
              <w:rPr>
                <w:rFonts w:ascii="Aptos" w:hAnsi="Aptos"/>
                <w:b/>
                <w:bCs/>
                <w:sz w:val="22"/>
                <w:szCs w:val="22"/>
              </w:rPr>
              <w:t>Access</w:t>
            </w:r>
          </w:p>
          <w:p w14:paraId="14731BA5" w14:textId="6649A257" w:rsidR="008469A2" w:rsidRPr="00A9679D" w:rsidRDefault="008469A2" w:rsidP="008469A2">
            <w:pPr>
              <w:pStyle w:val="NormalWeb"/>
              <w:rPr>
                <w:rFonts w:ascii="Aptos" w:hAnsi="Aptos"/>
                <w:sz w:val="22"/>
                <w:szCs w:val="22"/>
              </w:rPr>
            </w:pPr>
            <w:r w:rsidRPr="00A9679D">
              <w:rPr>
                <w:rFonts w:ascii="Aptos" w:hAnsi="Aptos"/>
                <w:sz w:val="22"/>
                <w:szCs w:val="22"/>
              </w:rPr>
              <w:t>The issue of access to the beds via Llansteffan was discussed in detail. Members acknowledged the need for a practical and balanced approach that takes into account the interests of the wider community.</w:t>
            </w:r>
          </w:p>
          <w:p w14:paraId="1EF846C2" w14:textId="23ECDF00" w:rsidR="008469A2" w:rsidRDefault="008469A2" w:rsidP="008469A2">
            <w:pPr>
              <w:pStyle w:val="NormalWeb"/>
              <w:rPr>
                <w:rFonts w:ascii="Aptos" w:hAnsi="Aptos"/>
                <w:sz w:val="22"/>
                <w:szCs w:val="22"/>
              </w:rPr>
            </w:pPr>
            <w:r w:rsidRPr="00A9679D">
              <w:rPr>
                <w:rFonts w:ascii="Aptos" w:hAnsi="Aptos"/>
                <w:sz w:val="22"/>
                <w:szCs w:val="22"/>
              </w:rPr>
              <w:t>It was noted that there are three potential routes for accessing the beds via Llansteffan. However, two of these options</w:t>
            </w:r>
            <w:r w:rsidR="001303AF" w:rsidRPr="00A9679D">
              <w:rPr>
                <w:rFonts w:ascii="Aptos" w:hAnsi="Aptos"/>
                <w:sz w:val="22"/>
                <w:szCs w:val="22"/>
              </w:rPr>
              <w:t xml:space="preserve">, </w:t>
            </w:r>
            <w:r w:rsidRPr="00A9679D">
              <w:rPr>
                <w:rFonts w:ascii="Aptos" w:hAnsi="Aptos"/>
                <w:sz w:val="22"/>
                <w:szCs w:val="22"/>
              </w:rPr>
              <w:t>Coal Road and access via the South Car Park</w:t>
            </w:r>
            <w:r w:rsidR="001303AF" w:rsidRPr="00A9679D">
              <w:rPr>
                <w:rFonts w:ascii="Aptos" w:hAnsi="Aptos"/>
                <w:sz w:val="22"/>
                <w:szCs w:val="22"/>
              </w:rPr>
              <w:t xml:space="preserve">, </w:t>
            </w:r>
            <w:r w:rsidRPr="00A9679D">
              <w:rPr>
                <w:rFonts w:ascii="Aptos" w:hAnsi="Aptos"/>
                <w:sz w:val="22"/>
                <w:szCs w:val="22"/>
              </w:rPr>
              <w:t>were considered impractical and likely to create difficulties for residents and visitors.</w:t>
            </w:r>
          </w:p>
          <w:p w14:paraId="0127DC06" w14:textId="4FE2626E" w:rsidR="000E776F" w:rsidRPr="00A9679D" w:rsidRDefault="000E776F" w:rsidP="008469A2">
            <w:pPr>
              <w:pStyle w:val="NormalWeb"/>
              <w:rPr>
                <w:rFonts w:ascii="Aptos" w:hAnsi="Aptos"/>
                <w:sz w:val="22"/>
                <w:szCs w:val="22"/>
              </w:rPr>
            </w:pPr>
            <w:r>
              <w:rPr>
                <w:rFonts w:ascii="Aptos" w:hAnsi="Aptos"/>
                <w:sz w:val="22"/>
                <w:szCs w:val="22"/>
              </w:rPr>
              <w:t xml:space="preserve">Cllr Andrew Cooper declared a personal interest at this point because he has family living </w:t>
            </w:r>
            <w:r w:rsidR="003220DE">
              <w:rPr>
                <w:rFonts w:ascii="Aptos" w:hAnsi="Aptos"/>
                <w:sz w:val="22"/>
                <w:szCs w:val="22"/>
              </w:rPr>
              <w:t>o</w:t>
            </w:r>
            <w:r>
              <w:rPr>
                <w:rFonts w:ascii="Aptos" w:hAnsi="Aptos"/>
                <w:sz w:val="22"/>
                <w:szCs w:val="22"/>
              </w:rPr>
              <w:t>n Church Road.</w:t>
            </w:r>
            <w:r w:rsidR="003220DE">
              <w:rPr>
                <w:rFonts w:ascii="Aptos" w:hAnsi="Aptos"/>
                <w:sz w:val="22"/>
                <w:szCs w:val="22"/>
              </w:rPr>
              <w:t xml:space="preserve"> </w:t>
            </w:r>
            <w:r w:rsidR="00B5024B">
              <w:rPr>
                <w:rFonts w:ascii="Aptos" w:hAnsi="Aptos"/>
                <w:sz w:val="22"/>
                <w:szCs w:val="22"/>
              </w:rPr>
              <w:t>He was not required to leave the room as his interest was not deemed to be prejudicial to the decision making</w:t>
            </w:r>
            <w:r w:rsidR="003749CC">
              <w:rPr>
                <w:rFonts w:ascii="Aptos" w:hAnsi="Aptos"/>
                <w:sz w:val="22"/>
                <w:szCs w:val="22"/>
              </w:rPr>
              <w:t>.</w:t>
            </w:r>
          </w:p>
          <w:p w14:paraId="35BF54B2" w14:textId="160795FD" w:rsidR="008469A2" w:rsidRPr="00A9679D" w:rsidRDefault="008469A2" w:rsidP="008469A2">
            <w:pPr>
              <w:pStyle w:val="NormalWeb"/>
              <w:rPr>
                <w:rFonts w:ascii="Aptos" w:hAnsi="Aptos"/>
                <w:sz w:val="22"/>
                <w:szCs w:val="22"/>
              </w:rPr>
            </w:pPr>
            <w:r w:rsidRPr="00A9679D">
              <w:rPr>
                <w:rFonts w:ascii="Aptos" w:hAnsi="Aptos"/>
                <w:sz w:val="22"/>
                <w:szCs w:val="22"/>
              </w:rPr>
              <w:t>Following discussion, it was agreed that Llansteffan and Llanybri Community Council (LLCC) would permit access across its land at the northern end of the Village Green. While access was not formally granted in 2025, gatherers nevertheless used this route. In light of last year</w:t>
            </w:r>
            <w:r w:rsidR="00724822">
              <w:rPr>
                <w:rFonts w:ascii="Aptos" w:hAnsi="Aptos"/>
                <w:sz w:val="22"/>
                <w:szCs w:val="22"/>
              </w:rPr>
              <w:t>’</w:t>
            </w:r>
            <w:r w:rsidRPr="00A9679D">
              <w:rPr>
                <w:rFonts w:ascii="Aptos" w:hAnsi="Aptos"/>
                <w:sz w:val="22"/>
                <w:szCs w:val="22"/>
              </w:rPr>
              <w:t>s experience, and recognising that infrastructure works undertaken by Carmarthenshire County Council on the Village Green have altered the circumstances, LLCC agreed to adopt a pragmatic approach and permit access for the current season.</w:t>
            </w:r>
          </w:p>
          <w:p w14:paraId="082110CD" w14:textId="020242F4" w:rsidR="008469A2" w:rsidRPr="00A9679D" w:rsidRDefault="008469A2" w:rsidP="008469A2">
            <w:pPr>
              <w:pStyle w:val="NormalWeb"/>
              <w:rPr>
                <w:rFonts w:ascii="Aptos" w:hAnsi="Aptos"/>
                <w:sz w:val="22"/>
                <w:szCs w:val="22"/>
              </w:rPr>
            </w:pPr>
            <w:r w:rsidRPr="00A9679D">
              <w:rPr>
                <w:rFonts w:ascii="Aptos" w:hAnsi="Aptos"/>
                <w:sz w:val="22"/>
                <w:szCs w:val="22"/>
              </w:rPr>
              <w:lastRenderedPageBreak/>
              <w:t>The Council agreed that this access should be subject to certain conditions. In particular, the four principal gathering and processing companies will be asked to provide financial compensation to the community in recognition of the impact on residents, including increased traffic movements, parking pressures, minor disturbances, and any potential effects on tourism and recreational use of the beach.</w:t>
            </w:r>
            <w:r w:rsidR="00987617" w:rsidRPr="00A9679D">
              <w:rPr>
                <w:rFonts w:ascii="Aptos" w:hAnsi="Aptos"/>
                <w:sz w:val="22"/>
                <w:szCs w:val="22"/>
              </w:rPr>
              <w:t xml:space="preserve"> In addition, </w:t>
            </w:r>
            <w:r w:rsidR="00241BEF" w:rsidRPr="00A9679D">
              <w:rPr>
                <w:rFonts w:ascii="Aptos" w:hAnsi="Aptos"/>
                <w:sz w:val="22"/>
                <w:szCs w:val="22"/>
              </w:rPr>
              <w:t>it was agreed that access would be reviewed at any point should the situation become</w:t>
            </w:r>
            <w:r w:rsidR="00710C9E" w:rsidRPr="00A9679D">
              <w:rPr>
                <w:rFonts w:ascii="Aptos" w:hAnsi="Aptos"/>
                <w:sz w:val="22"/>
                <w:szCs w:val="22"/>
              </w:rPr>
              <w:t xml:space="preserve"> </w:t>
            </w:r>
            <w:r w:rsidR="00241BEF" w:rsidRPr="00A9679D">
              <w:rPr>
                <w:rFonts w:ascii="Aptos" w:hAnsi="Aptos"/>
                <w:sz w:val="22"/>
                <w:szCs w:val="22"/>
              </w:rPr>
              <w:t>unmanageable</w:t>
            </w:r>
            <w:r w:rsidR="00E40C0A" w:rsidRPr="00A9679D">
              <w:rPr>
                <w:rFonts w:ascii="Aptos" w:hAnsi="Aptos"/>
                <w:sz w:val="22"/>
                <w:szCs w:val="22"/>
              </w:rPr>
              <w:t>.</w:t>
            </w:r>
          </w:p>
          <w:p w14:paraId="541EEEEE" w14:textId="77777777" w:rsidR="003818DA" w:rsidRPr="00A9679D" w:rsidRDefault="00DF6C10" w:rsidP="00471818">
            <w:pPr>
              <w:pStyle w:val="NormalWeb"/>
              <w:rPr>
                <w:rFonts w:ascii="Aptos" w:eastAsia="Arial" w:hAnsi="Aptos" w:cs="Arial"/>
                <w:b/>
                <w:bCs/>
                <w:sz w:val="22"/>
                <w:szCs w:val="22"/>
              </w:rPr>
            </w:pPr>
            <w:r w:rsidRPr="00A9679D">
              <w:rPr>
                <w:rFonts w:ascii="Aptos" w:eastAsia="Arial" w:hAnsi="Aptos" w:cs="Arial"/>
                <w:b/>
                <w:bCs/>
                <w:sz w:val="22"/>
                <w:szCs w:val="22"/>
              </w:rPr>
              <w:t>Code of Conduct</w:t>
            </w:r>
          </w:p>
          <w:p w14:paraId="02C3874E" w14:textId="08CECB8E" w:rsidR="00DF6C10" w:rsidRPr="00A9679D" w:rsidRDefault="00DF6C10" w:rsidP="00471818">
            <w:pPr>
              <w:pStyle w:val="NormalWeb"/>
              <w:rPr>
                <w:rFonts w:ascii="Aptos" w:eastAsia="Arial" w:hAnsi="Aptos" w:cs="Arial"/>
                <w:sz w:val="22"/>
                <w:szCs w:val="22"/>
              </w:rPr>
            </w:pPr>
            <w:r w:rsidRPr="00A9679D">
              <w:rPr>
                <w:rFonts w:ascii="Aptos" w:eastAsia="Arial" w:hAnsi="Aptos" w:cs="Arial"/>
                <w:sz w:val="22"/>
                <w:szCs w:val="22"/>
              </w:rPr>
              <w:t xml:space="preserve">The Clerk to the Three Rivers </w:t>
            </w:r>
            <w:r w:rsidR="00710C9E" w:rsidRPr="00A9679D">
              <w:rPr>
                <w:rFonts w:ascii="Aptos" w:eastAsia="Arial" w:hAnsi="Aptos" w:cs="Arial"/>
                <w:sz w:val="22"/>
                <w:szCs w:val="22"/>
              </w:rPr>
              <w:t>Community</w:t>
            </w:r>
            <w:r w:rsidR="00AA640E" w:rsidRPr="00A9679D">
              <w:rPr>
                <w:rFonts w:ascii="Aptos" w:eastAsia="Arial" w:hAnsi="Aptos" w:cs="Arial"/>
                <w:sz w:val="22"/>
                <w:szCs w:val="22"/>
              </w:rPr>
              <w:t xml:space="preserve"> Group has put together a Code of Conduct for permit holders</w:t>
            </w:r>
            <w:r w:rsidR="001B7520" w:rsidRPr="00A9679D">
              <w:rPr>
                <w:rFonts w:ascii="Aptos" w:eastAsia="Arial" w:hAnsi="Aptos" w:cs="Arial"/>
                <w:sz w:val="22"/>
                <w:szCs w:val="22"/>
              </w:rPr>
              <w:t>. Th</w:t>
            </w:r>
            <w:r w:rsidR="009E5CA0">
              <w:rPr>
                <w:rFonts w:ascii="Aptos" w:eastAsia="Arial" w:hAnsi="Aptos" w:cs="Arial"/>
                <w:sz w:val="22"/>
                <w:szCs w:val="22"/>
              </w:rPr>
              <w:t>is</w:t>
            </w:r>
            <w:r w:rsidR="001B7520" w:rsidRPr="00A9679D">
              <w:rPr>
                <w:rFonts w:ascii="Aptos" w:eastAsia="Arial" w:hAnsi="Aptos" w:cs="Arial"/>
                <w:sz w:val="22"/>
                <w:szCs w:val="22"/>
              </w:rPr>
              <w:t xml:space="preserve"> was reviewed in full by Cllrs and </w:t>
            </w:r>
            <w:r w:rsidR="00550964" w:rsidRPr="00A9679D">
              <w:rPr>
                <w:rFonts w:ascii="Aptos" w:eastAsia="Arial" w:hAnsi="Aptos" w:cs="Arial"/>
                <w:sz w:val="22"/>
                <w:szCs w:val="22"/>
              </w:rPr>
              <w:t xml:space="preserve">Cllr Andrew Cooper </w:t>
            </w:r>
            <w:r w:rsidR="00534D08" w:rsidRPr="00A9679D">
              <w:rPr>
                <w:rFonts w:ascii="Aptos" w:eastAsia="Arial" w:hAnsi="Aptos" w:cs="Arial"/>
                <w:sz w:val="22"/>
                <w:szCs w:val="22"/>
              </w:rPr>
              <w:t xml:space="preserve">expressed the view that he agreed with the Code of Conduct however, the </w:t>
            </w:r>
            <w:r w:rsidR="00B3247B" w:rsidRPr="00A9679D">
              <w:rPr>
                <w:rFonts w:ascii="Aptos" w:eastAsia="Arial" w:hAnsi="Aptos" w:cs="Arial"/>
                <w:sz w:val="22"/>
                <w:szCs w:val="22"/>
              </w:rPr>
              <w:t xml:space="preserve">final version to be decided by the </w:t>
            </w:r>
            <w:r w:rsidR="00534D08" w:rsidRPr="00A9679D">
              <w:rPr>
                <w:rFonts w:ascii="Aptos" w:eastAsia="Arial" w:hAnsi="Aptos" w:cs="Arial"/>
                <w:sz w:val="22"/>
                <w:szCs w:val="22"/>
              </w:rPr>
              <w:t>Three River</w:t>
            </w:r>
            <w:r w:rsidR="00B3247B" w:rsidRPr="00A9679D">
              <w:rPr>
                <w:rFonts w:ascii="Aptos" w:eastAsia="Arial" w:hAnsi="Aptos" w:cs="Arial"/>
                <w:sz w:val="22"/>
                <w:szCs w:val="22"/>
              </w:rPr>
              <w:t xml:space="preserve"> Community Group should be made </w:t>
            </w:r>
            <w:r w:rsidR="00710C9E" w:rsidRPr="00A9679D">
              <w:rPr>
                <w:rFonts w:ascii="Aptos" w:eastAsia="Arial" w:hAnsi="Aptos" w:cs="Arial"/>
                <w:sz w:val="22"/>
                <w:szCs w:val="22"/>
              </w:rPr>
              <w:t>simpler</w:t>
            </w:r>
            <w:r w:rsidR="00EE4170" w:rsidRPr="00A9679D">
              <w:rPr>
                <w:rFonts w:ascii="Aptos" w:eastAsia="Arial" w:hAnsi="Aptos" w:cs="Arial"/>
                <w:sz w:val="22"/>
                <w:szCs w:val="22"/>
              </w:rPr>
              <w:t xml:space="preserve">. This would be passed on to the Clerk of the </w:t>
            </w:r>
            <w:r w:rsidR="00D82421">
              <w:rPr>
                <w:rFonts w:ascii="Aptos" w:eastAsia="Arial" w:hAnsi="Aptos" w:cs="Arial"/>
                <w:sz w:val="22"/>
                <w:szCs w:val="22"/>
              </w:rPr>
              <w:t>T</w:t>
            </w:r>
            <w:r w:rsidR="00EE4170" w:rsidRPr="00A9679D">
              <w:rPr>
                <w:rFonts w:ascii="Aptos" w:eastAsia="Arial" w:hAnsi="Aptos" w:cs="Arial"/>
                <w:sz w:val="22"/>
                <w:szCs w:val="22"/>
              </w:rPr>
              <w:t>hree River Community Group.</w:t>
            </w:r>
            <w:r w:rsidR="00534D08" w:rsidRPr="00A9679D">
              <w:rPr>
                <w:rFonts w:ascii="Aptos" w:eastAsia="Arial" w:hAnsi="Aptos" w:cs="Arial"/>
                <w:sz w:val="22"/>
                <w:szCs w:val="22"/>
              </w:rPr>
              <w:t xml:space="preserve"> </w:t>
            </w:r>
          </w:p>
          <w:p w14:paraId="4DC47736" w14:textId="77777777" w:rsidR="00710C9E" w:rsidRDefault="00DB607E" w:rsidP="00471818">
            <w:pPr>
              <w:pStyle w:val="NormalWeb"/>
              <w:rPr>
                <w:rFonts w:ascii="Aptos" w:eastAsia="Arial" w:hAnsi="Aptos" w:cs="Arial"/>
                <w:sz w:val="22"/>
                <w:szCs w:val="22"/>
              </w:rPr>
            </w:pPr>
            <w:r w:rsidRPr="00A9679D">
              <w:rPr>
                <w:rFonts w:ascii="Aptos" w:eastAsia="Arial" w:hAnsi="Aptos" w:cs="Arial"/>
                <w:sz w:val="22"/>
                <w:szCs w:val="22"/>
              </w:rPr>
              <w:t xml:space="preserve">All Cllrs agreed in principle to the Code of Conduct </w:t>
            </w:r>
            <w:r w:rsidR="00A9679D" w:rsidRPr="00A9679D">
              <w:rPr>
                <w:rFonts w:ascii="Aptos" w:eastAsia="Arial" w:hAnsi="Aptos" w:cs="Arial"/>
                <w:sz w:val="22"/>
                <w:szCs w:val="22"/>
              </w:rPr>
              <w:t>pending communications with the Three River Community Group.</w:t>
            </w:r>
          </w:p>
          <w:p w14:paraId="796BA4E2" w14:textId="77777777" w:rsidR="00145B19" w:rsidRDefault="00145B19" w:rsidP="00471818">
            <w:pPr>
              <w:pStyle w:val="NormalWeb"/>
              <w:rPr>
                <w:rFonts w:ascii="Aptos" w:eastAsia="Arial" w:hAnsi="Aptos" w:cs="Arial"/>
                <w:b/>
                <w:bCs/>
                <w:sz w:val="22"/>
                <w:szCs w:val="22"/>
              </w:rPr>
            </w:pPr>
            <w:r w:rsidRPr="00B84C70">
              <w:rPr>
                <w:rFonts w:ascii="Aptos" w:eastAsia="Arial" w:hAnsi="Aptos" w:cs="Arial"/>
                <w:b/>
                <w:bCs/>
                <w:sz w:val="22"/>
                <w:szCs w:val="22"/>
              </w:rPr>
              <w:t>The meeting was closed at 20.10 hours.</w:t>
            </w:r>
          </w:p>
          <w:p w14:paraId="0D587549" w14:textId="7C4CED5E" w:rsidR="00724822" w:rsidRPr="00B84C70" w:rsidRDefault="00724822" w:rsidP="00471818">
            <w:pPr>
              <w:pStyle w:val="NormalWeb"/>
              <w:rPr>
                <w:rFonts w:ascii="Aptos" w:eastAsia="Arial" w:hAnsi="Aptos" w:cs="Arial"/>
                <w:b/>
                <w:bCs/>
                <w:sz w:val="22"/>
                <w:szCs w:val="22"/>
              </w:rPr>
            </w:pPr>
          </w:p>
        </w:tc>
      </w:tr>
    </w:tbl>
    <w:p w14:paraId="6DDA6725" w14:textId="77777777" w:rsidR="003D72B4" w:rsidRPr="00A9679D" w:rsidRDefault="003D72B4">
      <w:pPr>
        <w:pBdr>
          <w:top w:val="nil"/>
          <w:left w:val="nil"/>
          <w:bottom w:val="nil"/>
          <w:right w:val="nil"/>
          <w:between w:val="nil"/>
        </w:pBdr>
        <w:tabs>
          <w:tab w:val="center" w:pos="4513"/>
          <w:tab w:val="right" w:pos="9026"/>
        </w:tabs>
        <w:rPr>
          <w:rFonts w:ascii="Aptos" w:hAnsi="Aptos"/>
          <w:color w:val="000000"/>
          <w:sz w:val="22"/>
          <w:szCs w:val="22"/>
        </w:rPr>
      </w:pPr>
    </w:p>
    <w:sectPr w:rsidR="003D72B4" w:rsidRPr="00A9679D">
      <w:pgSz w:w="11906" w:h="16838"/>
      <w:pgMar w:top="720" w:right="720" w:bottom="720" w:left="72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A4E0857D-C7BD-4C32-948F-728C43385552}"/>
  </w:font>
  <w:font w:name="Aptos">
    <w:charset w:val="00"/>
    <w:family w:val="swiss"/>
    <w:pitch w:val="variable"/>
    <w:sig w:usb0="20000287" w:usb1="00000003" w:usb2="00000000" w:usb3="00000000" w:csb0="0000019F" w:csb1="00000000"/>
    <w:embedRegular r:id="rId2" w:fontKey="{D07047EB-5083-439B-A139-75503008A620}"/>
    <w:embedBold r:id="rId3" w:fontKey="{3A5387D1-D4D5-435E-999D-1EA61BDF7990}"/>
    <w:embedItalic r:id="rId4" w:fontKey="{0136DB79-45AB-4FE8-98DC-56FDF78896DF}"/>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embedRegular r:id="rId5" w:fontKey="{3BE9B4ED-BEC7-4193-B540-DBC647B43DC3}"/>
  </w:font>
  <w:font w:name="Cambria">
    <w:panose1 w:val="02040503050406030204"/>
    <w:charset w:val="00"/>
    <w:family w:val="roman"/>
    <w:pitch w:val="variable"/>
    <w:sig w:usb0="E00006FF" w:usb1="420024FF" w:usb2="02000000" w:usb3="00000000" w:csb0="0000019F" w:csb1="00000000"/>
    <w:embedRegular r:id="rId6" w:fontKey="{5D2511AF-221D-42D8-AB32-F1B3193BE2F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79218F"/>
    <w:multiLevelType w:val="multilevel"/>
    <w:tmpl w:val="329C137E"/>
    <w:lvl w:ilvl="0">
      <w:start w:val="1"/>
      <w:numFmt w:val="lowerLetter"/>
      <w:lvlText w:val="%1)"/>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3A627309"/>
    <w:multiLevelType w:val="multilevel"/>
    <w:tmpl w:val="D666C3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0251838"/>
    <w:multiLevelType w:val="multilevel"/>
    <w:tmpl w:val="9508D36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5B964A6C"/>
    <w:multiLevelType w:val="multilevel"/>
    <w:tmpl w:val="B7E44E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A6362A"/>
    <w:multiLevelType w:val="multilevel"/>
    <w:tmpl w:val="8DC646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C837079"/>
    <w:multiLevelType w:val="multilevel"/>
    <w:tmpl w:val="65B679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79801424">
    <w:abstractNumId w:val="4"/>
  </w:num>
  <w:num w:numId="2" w16cid:durableId="1254439640">
    <w:abstractNumId w:val="5"/>
  </w:num>
  <w:num w:numId="3" w16cid:durableId="1917157226">
    <w:abstractNumId w:val="3"/>
  </w:num>
  <w:num w:numId="4" w16cid:durableId="1525093892">
    <w:abstractNumId w:val="1"/>
  </w:num>
  <w:num w:numId="5" w16cid:durableId="1244491178">
    <w:abstractNumId w:val="0"/>
  </w:num>
  <w:num w:numId="6" w16cid:durableId="3354228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2B4"/>
    <w:rsid w:val="00002939"/>
    <w:rsid w:val="0001282C"/>
    <w:rsid w:val="000232B1"/>
    <w:rsid w:val="000300F0"/>
    <w:rsid w:val="00072E7D"/>
    <w:rsid w:val="000A165F"/>
    <w:rsid w:val="000A3DB2"/>
    <w:rsid w:val="000E776F"/>
    <w:rsid w:val="001303AF"/>
    <w:rsid w:val="00145B19"/>
    <w:rsid w:val="0015574A"/>
    <w:rsid w:val="001B7520"/>
    <w:rsid w:val="001F288D"/>
    <w:rsid w:val="00211808"/>
    <w:rsid w:val="00241BEF"/>
    <w:rsid w:val="00285143"/>
    <w:rsid w:val="002947A4"/>
    <w:rsid w:val="002A1871"/>
    <w:rsid w:val="002D2249"/>
    <w:rsid w:val="003220DE"/>
    <w:rsid w:val="003749CC"/>
    <w:rsid w:val="003818DA"/>
    <w:rsid w:val="003B1B4E"/>
    <w:rsid w:val="003B2D82"/>
    <w:rsid w:val="003D72B4"/>
    <w:rsid w:val="003E0BBA"/>
    <w:rsid w:val="004453E8"/>
    <w:rsid w:val="00471818"/>
    <w:rsid w:val="00484894"/>
    <w:rsid w:val="00503637"/>
    <w:rsid w:val="00505B6C"/>
    <w:rsid w:val="00534D08"/>
    <w:rsid w:val="00550964"/>
    <w:rsid w:val="005D1FA1"/>
    <w:rsid w:val="005E119B"/>
    <w:rsid w:val="006E4B85"/>
    <w:rsid w:val="00710C9E"/>
    <w:rsid w:val="00724822"/>
    <w:rsid w:val="00750AE6"/>
    <w:rsid w:val="007631D8"/>
    <w:rsid w:val="007A122C"/>
    <w:rsid w:val="007B79D1"/>
    <w:rsid w:val="008160D3"/>
    <w:rsid w:val="00837FED"/>
    <w:rsid w:val="008469A2"/>
    <w:rsid w:val="00857EBE"/>
    <w:rsid w:val="008734E2"/>
    <w:rsid w:val="0093107D"/>
    <w:rsid w:val="009464DE"/>
    <w:rsid w:val="0095770C"/>
    <w:rsid w:val="00987617"/>
    <w:rsid w:val="009B04EF"/>
    <w:rsid w:val="009E5CA0"/>
    <w:rsid w:val="009F7FD1"/>
    <w:rsid w:val="00A47C44"/>
    <w:rsid w:val="00A53E14"/>
    <w:rsid w:val="00A9679D"/>
    <w:rsid w:val="00A97A1D"/>
    <w:rsid w:val="00AA640E"/>
    <w:rsid w:val="00AC4007"/>
    <w:rsid w:val="00B3247B"/>
    <w:rsid w:val="00B5024B"/>
    <w:rsid w:val="00B84C70"/>
    <w:rsid w:val="00BF4D69"/>
    <w:rsid w:val="00C31996"/>
    <w:rsid w:val="00C444FB"/>
    <w:rsid w:val="00C94918"/>
    <w:rsid w:val="00CF6EB4"/>
    <w:rsid w:val="00D27BD1"/>
    <w:rsid w:val="00D82421"/>
    <w:rsid w:val="00DB607E"/>
    <w:rsid w:val="00DF2EE0"/>
    <w:rsid w:val="00DF3372"/>
    <w:rsid w:val="00DF6C10"/>
    <w:rsid w:val="00E40C0A"/>
    <w:rsid w:val="00EE12BA"/>
    <w:rsid w:val="00EE4170"/>
    <w:rsid w:val="00EF0384"/>
    <w:rsid w:val="00F023C3"/>
    <w:rsid w:val="00F311FD"/>
    <w:rsid w:val="00F72B9E"/>
    <w:rsid w:val="00FA1526"/>
    <w:rsid w:val="00FE23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A66D4"/>
  <w15:docId w15:val="{0E5B33E7-364D-495A-89EA-2AB45AA10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line="259" w:lineRule="auto"/>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line="259" w:lineRule="auto"/>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line="259" w:lineRule="auto"/>
      <w:outlineLvl w:val="2"/>
    </w:pPr>
    <w:rPr>
      <w:rFonts w:ascii="Aptos" w:eastAsia="Aptos" w:hAnsi="Aptos" w:cs="Aptos"/>
      <w:color w:val="0F4761"/>
      <w:sz w:val="28"/>
      <w:szCs w:val="28"/>
    </w:rPr>
  </w:style>
  <w:style w:type="paragraph" w:styleId="Heading4">
    <w:name w:val="heading 4"/>
    <w:basedOn w:val="Normal"/>
    <w:next w:val="Normal"/>
    <w:uiPriority w:val="9"/>
    <w:semiHidden/>
    <w:unhideWhenUsed/>
    <w:qFormat/>
    <w:pPr>
      <w:keepNext/>
      <w:keepLines/>
      <w:spacing w:before="80" w:after="40" w:line="259" w:lineRule="auto"/>
      <w:outlineLvl w:val="3"/>
    </w:pPr>
    <w:rPr>
      <w:rFonts w:ascii="Aptos" w:eastAsia="Aptos" w:hAnsi="Aptos" w:cs="Aptos"/>
      <w:i/>
      <w:iCs/>
      <w:color w:val="0F4761"/>
      <w:sz w:val="22"/>
      <w:szCs w:val="22"/>
    </w:rPr>
  </w:style>
  <w:style w:type="paragraph" w:styleId="Heading5">
    <w:name w:val="heading 5"/>
    <w:basedOn w:val="Normal"/>
    <w:next w:val="Normal"/>
    <w:uiPriority w:val="9"/>
    <w:semiHidden/>
    <w:unhideWhenUsed/>
    <w:qFormat/>
    <w:pPr>
      <w:keepNext/>
      <w:keepLines/>
      <w:spacing w:before="80" w:after="40" w:line="259" w:lineRule="auto"/>
      <w:outlineLvl w:val="4"/>
    </w:pPr>
    <w:rPr>
      <w:rFonts w:ascii="Aptos" w:eastAsia="Aptos" w:hAnsi="Aptos" w:cs="Aptos"/>
      <w:color w:val="0F4761"/>
      <w:sz w:val="22"/>
      <w:szCs w:val="22"/>
    </w:rPr>
  </w:style>
  <w:style w:type="paragraph" w:styleId="Heading6">
    <w:name w:val="heading 6"/>
    <w:basedOn w:val="Normal"/>
    <w:next w:val="Normal"/>
    <w:uiPriority w:val="9"/>
    <w:semiHidden/>
    <w:unhideWhenUsed/>
    <w:qFormat/>
    <w:pPr>
      <w:keepNext/>
      <w:keepLines/>
      <w:spacing w:before="40" w:line="259" w:lineRule="auto"/>
      <w:outlineLvl w:val="5"/>
    </w:pPr>
    <w:rPr>
      <w:rFonts w:ascii="Aptos" w:eastAsia="Aptos" w:hAnsi="Aptos" w:cs="Aptos"/>
      <w:i/>
      <w:iCs/>
      <w:color w:val="595959"/>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pPr>
      <w:spacing w:after="160" w:line="259" w:lineRule="auto"/>
    </w:pPr>
    <w:rPr>
      <w:rFonts w:ascii="Aptos" w:eastAsia="Aptos" w:hAnsi="Aptos" w:cs="Aptos"/>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paragraph" w:customStyle="1" w:styleId="font-claude-response-body">
    <w:name w:val="font-claude-response-body"/>
    <w:basedOn w:val="Normal"/>
    <w:rsid w:val="0093107D"/>
    <w:pPr>
      <w:spacing w:before="100" w:beforeAutospacing="1" w:after="100" w:afterAutospacing="1"/>
    </w:pPr>
  </w:style>
  <w:style w:type="paragraph" w:styleId="NormalWeb">
    <w:name w:val="Normal (Web)"/>
    <w:basedOn w:val="Normal"/>
    <w:uiPriority w:val="99"/>
    <w:semiHidden/>
    <w:unhideWhenUsed/>
    <w:rsid w:val="008469A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oBB/OkphgHiftKdOB3BpCZngow==">CgMxLjAyDmgubjQ0aHhyZmxmMWg1OAByITEtUzZKbzRhemtfeU9vLTdWSGM3aTJ6T1hWVHJXang0OQ==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584</Words>
  <Characters>3333</Characters>
  <Application>Microsoft Office Word</Application>
  <DocSecurity>0</DocSecurity>
  <Lines>27</Lines>
  <Paragraphs>7</Paragraphs>
  <ScaleCrop>false</ScaleCrop>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Rhian and Dave Worrell</dc:creator>
  <cp:lastModifiedBy>Rhian and Dave Worrell</cp:lastModifiedBy>
  <cp:revision>57</cp:revision>
  <dcterms:created xsi:type="dcterms:W3CDTF">2026-06-24T14:10:00Z</dcterms:created>
  <dcterms:modified xsi:type="dcterms:W3CDTF">2026-06-29T14:02:00Z</dcterms:modified>
</cp:coreProperties>
</file>